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Sedgwick Ave" w:cs="Sedgwick Ave" w:eastAsia="Sedgwick Ave" w:hAnsi="Sedgwick Ave"/>
          <w:b w:val="1"/>
          <w:sz w:val="28"/>
          <w:szCs w:val="28"/>
        </w:rPr>
      </w:pPr>
      <w:r w:rsidDel="00000000" w:rsidR="00000000" w:rsidRPr="00000000">
        <w:rPr>
          <w:rFonts w:ascii="Sedgwick Ave" w:cs="Sedgwick Ave" w:eastAsia="Sedgwick Ave" w:hAnsi="Sedgwick Ave"/>
          <w:b w:val="1"/>
          <w:sz w:val="28"/>
          <w:szCs w:val="28"/>
          <w:rtl w:val="0"/>
        </w:rPr>
        <w:t xml:space="preserve">1920’s Research Graphic Organizer Rubric</w:t>
      </w:r>
    </w:p>
    <w:p w:rsidR="00000000" w:rsidDel="00000000" w:rsidP="00000000" w:rsidRDefault="00000000" w:rsidRPr="00000000" w14:paraId="00000001">
      <w:pPr>
        <w:contextualSpacing w:val="0"/>
        <w:rPr>
          <w:rFonts w:ascii="Questrial" w:cs="Questrial" w:eastAsia="Questrial" w:hAnsi="Quest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legreya" w:cs="Alegreya" w:eastAsia="Alegreya" w:hAnsi="Alegreya"/>
          <w:b w:val="1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b w:val="1"/>
          <w:sz w:val="28"/>
          <w:szCs w:val="28"/>
          <w:rtl w:val="0"/>
        </w:rPr>
        <w:t xml:space="preserve">Assigned Person: 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rFonts w:ascii="Alegreya" w:cs="Alegreya" w:eastAsia="Alegreya" w:hAnsi="Alegrey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0"/>
        <w:gridCol w:w="2250"/>
        <w:tblGridChange w:id="0">
          <w:tblGrid>
            <w:gridCol w:w="53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Personal Background &amp; Major Life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Area of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Significant Contribution(s)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Viewpoint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Opposing viewpoint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</w:tbl>
    <w:p w:rsidR="00000000" w:rsidDel="00000000" w:rsidP="00000000" w:rsidRDefault="00000000" w:rsidRPr="00000000" w14:paraId="00000010">
      <w:pPr>
        <w:contextualSpacing w:val="0"/>
        <w:rPr>
          <w:rFonts w:ascii="Alegreya" w:cs="Alegreya" w:eastAsia="Alegreya" w:hAnsi="Alegrey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legreya" w:cs="Alegreya" w:eastAsia="Alegreya" w:hAnsi="Alegreya"/>
          <w:b w:val="1"/>
          <w:sz w:val="36"/>
          <w:szCs w:val="36"/>
        </w:rPr>
      </w:pPr>
      <w:r w:rsidDel="00000000" w:rsidR="00000000" w:rsidRPr="00000000">
        <w:rPr>
          <w:rFonts w:ascii="Alegreya" w:cs="Alegreya" w:eastAsia="Alegreya" w:hAnsi="Alegreya"/>
          <w:b w:val="1"/>
          <w:sz w:val="36"/>
          <w:szCs w:val="36"/>
          <w:rtl w:val="0"/>
        </w:rPr>
        <w:t xml:space="preserve">Total: ______/20</w:t>
      </w:r>
    </w:p>
    <w:p w:rsidR="00000000" w:rsidDel="00000000" w:rsidP="00000000" w:rsidRDefault="00000000" w:rsidRPr="00000000" w14:paraId="00000012">
      <w:pPr>
        <w:contextualSpacing w:val="0"/>
        <w:jc w:val="left"/>
        <w:rPr>
          <w:rFonts w:ascii="Alegreya" w:cs="Alegreya" w:eastAsia="Alegreya" w:hAnsi="Alegrey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right"/>
        <w:rPr>
          <w:rFonts w:ascii="Alegreya" w:cs="Alegreya" w:eastAsia="Alegreya" w:hAnsi="Alegrey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Sedgwick Ave" w:cs="Sedgwick Ave" w:eastAsia="Sedgwick Ave" w:hAnsi="Sedgwick Ave"/>
          <w:b w:val="1"/>
          <w:sz w:val="28"/>
          <w:szCs w:val="28"/>
        </w:rPr>
      </w:pPr>
      <w:r w:rsidDel="00000000" w:rsidR="00000000" w:rsidRPr="00000000">
        <w:rPr>
          <w:rFonts w:ascii="Sedgwick Ave" w:cs="Sedgwick Ave" w:eastAsia="Sedgwick Ave" w:hAnsi="Sedgwick Ave"/>
          <w:b w:val="1"/>
          <w:sz w:val="28"/>
          <w:szCs w:val="28"/>
          <w:rtl w:val="0"/>
        </w:rPr>
        <w:t xml:space="preserve">1920’s Research Graphic Organizer Rubric</w:t>
      </w:r>
    </w:p>
    <w:p w:rsidR="00000000" w:rsidDel="00000000" w:rsidP="00000000" w:rsidRDefault="00000000" w:rsidRPr="00000000" w14:paraId="00000015">
      <w:pPr>
        <w:contextualSpacing w:val="0"/>
        <w:rPr>
          <w:rFonts w:ascii="Questrial" w:cs="Questrial" w:eastAsia="Questrial" w:hAnsi="Quest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legreya" w:cs="Alegreya" w:eastAsia="Alegreya" w:hAnsi="Alegreya"/>
          <w:b w:val="1"/>
          <w:sz w:val="28"/>
          <w:szCs w:val="28"/>
        </w:rPr>
      </w:pPr>
      <w:r w:rsidDel="00000000" w:rsidR="00000000" w:rsidRPr="00000000">
        <w:rPr>
          <w:rFonts w:ascii="Alegreya" w:cs="Alegreya" w:eastAsia="Alegreya" w:hAnsi="Alegreya"/>
          <w:b w:val="1"/>
          <w:sz w:val="28"/>
          <w:szCs w:val="28"/>
          <w:rtl w:val="0"/>
        </w:rPr>
        <w:t xml:space="preserve">Assigned Person: 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Alegreya" w:cs="Alegreya" w:eastAsia="Alegreya" w:hAnsi="Alegrey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40"/>
        <w:gridCol w:w="2250"/>
        <w:tblGridChange w:id="0">
          <w:tblGrid>
            <w:gridCol w:w="5340"/>
            <w:gridCol w:w="22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jc w:val="center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Score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Personal Background &amp; Major Life Events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Area of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Significant Contribution(s)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Viewpoint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legreya" w:cs="Alegreya" w:eastAsia="Alegreya" w:hAnsi="Alegreya"/>
                <w:b w:val="1"/>
                <w:sz w:val="28"/>
                <w:szCs w:val="28"/>
                <w:rtl w:val="0"/>
              </w:rPr>
              <w:t xml:space="preserve">Opposing viewpoint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Alegreya" w:cs="Alegreya" w:eastAsia="Alegreya" w:hAnsi="Alegreya"/>
                <w:sz w:val="36"/>
                <w:szCs w:val="36"/>
              </w:rPr>
            </w:pPr>
            <w:r w:rsidDel="00000000" w:rsidR="00000000" w:rsidRPr="00000000">
              <w:rPr>
                <w:rFonts w:ascii="Alegreya" w:cs="Alegreya" w:eastAsia="Alegreya" w:hAnsi="Alegreya"/>
                <w:sz w:val="36"/>
                <w:szCs w:val="36"/>
                <w:rtl w:val="0"/>
              </w:rPr>
              <w:t xml:space="preserve">_____/5</w:t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rFonts w:ascii="Alegreya" w:cs="Alegreya" w:eastAsia="Alegreya" w:hAnsi="Alegrey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legreya" w:cs="Alegreya" w:eastAsia="Alegreya" w:hAnsi="Alegreya"/>
          <w:b w:val="1"/>
          <w:sz w:val="36"/>
          <w:szCs w:val="36"/>
        </w:rPr>
      </w:pPr>
      <w:r w:rsidDel="00000000" w:rsidR="00000000" w:rsidRPr="00000000">
        <w:rPr>
          <w:rFonts w:ascii="Alegreya" w:cs="Alegreya" w:eastAsia="Alegreya" w:hAnsi="Alegreya"/>
          <w:b w:val="1"/>
          <w:sz w:val="36"/>
          <w:szCs w:val="36"/>
          <w:rtl w:val="0"/>
        </w:rPr>
        <w:t xml:space="preserve">Total: ______/20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edgwick Ave">
    <w:embedRegular w:fontKey="{00000000-0000-0000-0000-000000000000}" r:id="rId1" w:subsetted="0"/>
  </w:font>
  <w:font w:name="Questrial">
    <w:embedRegular w:fontKey="{00000000-0000-0000-0000-000000000000}" r:id="rId2" w:subsetted="0"/>
  </w:font>
  <w:font w:name="Alegreya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edgwickAve-regular.ttf"/><Relationship Id="rId2" Type="http://schemas.openxmlformats.org/officeDocument/2006/relationships/font" Target="fonts/Questrial-regular.ttf"/><Relationship Id="rId3" Type="http://schemas.openxmlformats.org/officeDocument/2006/relationships/font" Target="fonts/Alegreya-regular.ttf"/><Relationship Id="rId4" Type="http://schemas.openxmlformats.org/officeDocument/2006/relationships/font" Target="fonts/Alegreya-bold.ttf"/><Relationship Id="rId5" Type="http://schemas.openxmlformats.org/officeDocument/2006/relationships/font" Target="fonts/Alegreya-italic.ttf"/><Relationship Id="rId6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